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jc w:val="center"/>
      </w:pPr>
      <w:r>
        <w:rPr/>
        <w:t>Wymagania</w:t>
      </w:r>
      <w:r>
        <w:rPr>
          <w:spacing w:val="-8"/>
        </w:rPr>
        <w:t> </w:t>
      </w:r>
      <w:r>
        <w:rPr/>
        <w:t>edukacyjne</w:t>
      </w:r>
      <w:r>
        <w:rPr>
          <w:spacing w:val="-7"/>
        </w:rPr>
        <w:t> </w:t>
      </w:r>
      <w:r>
        <w:rPr/>
        <w:t>z</w:t>
      </w:r>
      <w:r>
        <w:rPr>
          <w:spacing w:val="-8"/>
        </w:rPr>
        <w:t> </w:t>
      </w:r>
      <w:r>
        <w:rPr>
          <w:spacing w:val="-2"/>
        </w:rPr>
        <w:t>etyki</w:t>
      </w:r>
    </w:p>
    <w:p>
      <w:pPr>
        <w:pStyle w:val="BodyText"/>
        <w:spacing w:before="25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5" w:val="left" w:leader="none"/>
        </w:tabs>
        <w:spacing w:line="357" w:lineRule="auto" w:before="1" w:after="0"/>
        <w:ind w:left="2" w:right="7095" w:firstLine="0"/>
        <w:jc w:val="both"/>
        <w:rPr>
          <w:b/>
          <w:sz w:val="22"/>
        </w:rPr>
      </w:pPr>
      <w:r>
        <w:rPr>
          <w:b/>
          <w:spacing w:val="-2"/>
          <w:sz w:val="22"/>
        </w:rPr>
        <w:t>Wymagania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programowe Uczeń:</w:t>
      </w:r>
    </w:p>
    <w:p>
      <w:pPr>
        <w:pStyle w:val="BodyText"/>
        <w:spacing w:line="360" w:lineRule="auto" w:before="4"/>
        <w:ind w:right="11"/>
        <w:jc w:val="both"/>
      </w:pPr>
      <w:r>
        <w:rPr/>
        <w:t>rozumie, co oznacza bycie dobrym kolegą/koleżanką, zna zasady koleżeństwa i stara się stosować je w praktyce; potrafi określić swoje mocne i słabe strony, przedstawia propozycje doskonalenia swoich relacji z bliskimi, także z kolegami; ocenia postawę bohaterów baśni, przedstawia własne propozycje pomocy potrzebującym; poszukuje odpowiedzi zawartej w temacie, poszukuje treści moralnej w utworach</w:t>
      </w:r>
      <w:r>
        <w:rPr>
          <w:spacing w:val="40"/>
        </w:rPr>
        <w:t> </w:t>
      </w:r>
      <w:r>
        <w:rPr/>
        <w:t>literackich; prezentuje właściwą postawę wobec osób podlegających osądowi; wie, na czym polega trudna sytuacja</w:t>
      </w:r>
      <w:r>
        <w:rPr>
          <w:spacing w:val="-2"/>
        </w:rPr>
        <w:t> </w:t>
      </w:r>
      <w:r>
        <w:rPr/>
        <w:t>bycia</w:t>
      </w:r>
      <w:r>
        <w:rPr>
          <w:spacing w:val="-2"/>
        </w:rPr>
        <w:t> </w:t>
      </w:r>
      <w:r>
        <w:rPr/>
        <w:t>nowym,</w:t>
      </w:r>
      <w:r>
        <w:rPr>
          <w:spacing w:val="-2"/>
        </w:rPr>
        <w:t> </w:t>
      </w:r>
      <w:r>
        <w:rPr/>
        <w:t>wypracowuje</w:t>
      </w:r>
      <w:r>
        <w:rPr>
          <w:spacing w:val="-2"/>
        </w:rPr>
        <w:t> </w:t>
      </w:r>
      <w:r>
        <w:rPr/>
        <w:t>sposoby</w:t>
      </w:r>
      <w:r>
        <w:rPr>
          <w:spacing w:val="-3"/>
        </w:rPr>
        <w:t> </w:t>
      </w:r>
      <w:r>
        <w:rPr/>
        <w:t>zachowania</w:t>
      </w:r>
      <w:r>
        <w:rPr>
          <w:spacing w:val="-5"/>
        </w:rPr>
        <w:t> </w:t>
      </w:r>
      <w:r>
        <w:rPr/>
        <w:t>wobec</w:t>
      </w:r>
      <w:r>
        <w:rPr>
          <w:spacing w:val="-2"/>
        </w:rPr>
        <w:t> </w:t>
      </w:r>
      <w:r>
        <w:rPr/>
        <w:t>osób</w:t>
      </w:r>
      <w:r>
        <w:rPr>
          <w:spacing w:val="-5"/>
        </w:rPr>
        <w:t> </w:t>
      </w:r>
      <w:r>
        <w:rPr/>
        <w:t>niepełnosprawnych;</w:t>
      </w:r>
      <w:r>
        <w:rPr>
          <w:spacing w:val="-2"/>
        </w:rPr>
        <w:t> </w:t>
      </w:r>
      <w:r>
        <w:rPr/>
        <w:t>wskazuje</w:t>
      </w:r>
      <w:r>
        <w:rPr>
          <w:spacing w:val="-2"/>
        </w:rPr>
        <w:t> </w:t>
      </w:r>
      <w:r>
        <w:rPr/>
        <w:t>bariery i trudności w życiu osób niepełnosprawnych i wskazuje drogi ich pokonywania; jest świadomy możliwości wyborów, dokonuje wyborów zgodnych z sumieniem i zobowiązującymi w społeczeństwie regułami; rozumie, dlaczego kłamstwo jest czymś niewłaściwym, potrafi podać przykłady negatywnych skutków kłamania z własnego doświadczenia, ocenia bohaterów literackich mówiących nieprawdę, samodzielnie podejmuje próby załagodzenia konfliktów; wie, co znaczy bycie asertywnym; rozumie, dlaczego należy przestrzegać przepisów, jest odpowiedzialny za swoje bezpieczeństwo; potrafi ocenić postępowanie bohaterów filmowych, zna konsekwencje braku odpowiedzialności; rozumie, dlaczego przyroda jest ważna dla człowieka; rozumie powody, dla których człowiek powinien szanować zwierzęta i o nie dbać, potrafi podać przykłady niewłaściwego zachowania ludzi wobec zwierząt, podaje propozycje środków zaradczych; ocenia i wartościuje postawy ludzi wobec zwierząt;</w:t>
      </w:r>
    </w:p>
    <w:p>
      <w:pPr>
        <w:pStyle w:val="BodyText"/>
        <w:spacing w:before="117"/>
        <w:ind w:left="0"/>
      </w:pPr>
    </w:p>
    <w:p>
      <w:pPr>
        <w:pStyle w:val="Heading1"/>
        <w:numPr>
          <w:ilvl w:val="0"/>
          <w:numId w:val="1"/>
        </w:numPr>
        <w:tabs>
          <w:tab w:pos="221" w:val="left" w:leader="none"/>
        </w:tabs>
        <w:spacing w:line="240" w:lineRule="auto" w:before="0" w:after="0"/>
        <w:ind w:left="221" w:right="0" w:hanging="219"/>
        <w:jc w:val="left"/>
      </w:pPr>
      <w:r>
        <w:rPr/>
        <w:t>Przedmiotowy</w:t>
      </w:r>
      <w:r>
        <w:rPr>
          <w:spacing w:val="-6"/>
        </w:rPr>
        <w:t> </w:t>
      </w:r>
      <w:r>
        <w:rPr/>
        <w:t>System</w:t>
      </w:r>
      <w:r>
        <w:rPr>
          <w:spacing w:val="-4"/>
        </w:rPr>
        <w:t> </w:t>
      </w:r>
      <w:r>
        <w:rPr/>
        <w:t>Oceniania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>
          <w:spacing w:val="-4"/>
        </w:rPr>
        <w:t>Etyki</w:t>
      </w:r>
    </w:p>
    <w:p>
      <w:pPr>
        <w:pStyle w:val="BodyText"/>
        <w:spacing w:before="127"/>
      </w:pPr>
      <w:r>
        <w:rPr/>
        <w:t>Ocena</w:t>
      </w:r>
      <w:r>
        <w:rPr>
          <w:spacing w:val="-7"/>
        </w:rPr>
        <w:t> </w:t>
      </w:r>
      <w:r>
        <w:rPr/>
        <w:t>za</w:t>
      </w:r>
      <w:r>
        <w:rPr>
          <w:spacing w:val="-5"/>
        </w:rPr>
        <w:t> </w:t>
      </w:r>
      <w:r>
        <w:rPr/>
        <w:t>pierwsze</w:t>
      </w:r>
      <w:r>
        <w:rPr>
          <w:spacing w:val="-2"/>
        </w:rPr>
        <w:t> </w:t>
      </w:r>
      <w:r>
        <w:rPr/>
        <w:t>półrocze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końcowa</w:t>
      </w:r>
      <w:r>
        <w:rPr>
          <w:spacing w:val="-2"/>
        </w:rPr>
        <w:t> </w:t>
      </w:r>
      <w:r>
        <w:rPr/>
        <w:t>wystawiona</w:t>
      </w:r>
      <w:r>
        <w:rPr>
          <w:spacing w:val="-3"/>
        </w:rPr>
        <w:t> </w:t>
      </w:r>
      <w:r>
        <w:rPr/>
        <w:t>jest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podstawie</w:t>
      </w:r>
      <w:r>
        <w:rPr>
          <w:spacing w:val="-5"/>
        </w:rPr>
        <w:t> </w:t>
      </w:r>
      <w:r>
        <w:rPr/>
        <w:t>ocen</w:t>
      </w:r>
      <w:r>
        <w:rPr>
          <w:spacing w:val="-4"/>
        </w:rPr>
        <w:t> </w:t>
      </w:r>
      <w:r>
        <w:rPr>
          <w:spacing w:val="-5"/>
        </w:rPr>
        <w:t>za:</w:t>
      </w:r>
    </w:p>
    <w:p>
      <w:pPr>
        <w:pStyle w:val="ListParagraph"/>
        <w:numPr>
          <w:ilvl w:val="1"/>
          <w:numId w:val="1"/>
        </w:numPr>
        <w:tabs>
          <w:tab w:pos="129" w:val="left" w:leader="none"/>
        </w:tabs>
        <w:spacing w:line="240" w:lineRule="auto" w:before="125" w:after="0"/>
        <w:ind w:left="129" w:right="0" w:hanging="127"/>
        <w:jc w:val="left"/>
        <w:rPr>
          <w:sz w:val="22"/>
        </w:rPr>
      </w:pPr>
      <w:r>
        <w:rPr>
          <w:sz w:val="22"/>
        </w:rPr>
        <w:t>aktywne</w:t>
      </w:r>
      <w:r>
        <w:rPr>
          <w:spacing w:val="-4"/>
          <w:sz w:val="22"/>
        </w:rPr>
        <w:t> </w:t>
      </w:r>
      <w:r>
        <w:rPr>
          <w:sz w:val="22"/>
        </w:rPr>
        <w:t>uczestnictwo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lekcji,</w:t>
      </w:r>
    </w:p>
    <w:p>
      <w:pPr>
        <w:pStyle w:val="ListParagraph"/>
        <w:numPr>
          <w:ilvl w:val="1"/>
          <w:numId w:val="1"/>
        </w:numPr>
        <w:tabs>
          <w:tab w:pos="129" w:val="left" w:leader="none"/>
        </w:tabs>
        <w:spacing w:line="240" w:lineRule="auto" w:before="127" w:after="0"/>
        <w:ind w:left="129" w:right="0" w:hanging="127"/>
        <w:jc w:val="left"/>
        <w:rPr>
          <w:sz w:val="22"/>
        </w:rPr>
      </w:pPr>
      <w:r>
        <w:rPr>
          <w:sz w:val="22"/>
        </w:rPr>
        <w:t>wypowiedzi</w:t>
      </w:r>
      <w:r>
        <w:rPr>
          <w:spacing w:val="-4"/>
          <w:sz w:val="22"/>
        </w:rPr>
        <w:t> </w:t>
      </w:r>
      <w:r>
        <w:rPr>
          <w:sz w:val="22"/>
        </w:rPr>
        <w:t>ustne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pisemne,</w:t>
      </w:r>
    </w:p>
    <w:p>
      <w:pPr>
        <w:pStyle w:val="ListParagraph"/>
        <w:numPr>
          <w:ilvl w:val="1"/>
          <w:numId w:val="1"/>
        </w:numPr>
        <w:tabs>
          <w:tab w:pos="129" w:val="left" w:leader="none"/>
        </w:tabs>
        <w:spacing w:line="240" w:lineRule="auto" w:before="125" w:after="0"/>
        <w:ind w:left="129" w:right="0" w:hanging="127"/>
        <w:jc w:val="left"/>
        <w:rPr>
          <w:sz w:val="22"/>
        </w:rPr>
      </w:pPr>
      <w:r>
        <w:rPr>
          <w:sz w:val="22"/>
        </w:rPr>
        <w:t>przygotowanie</w:t>
      </w:r>
      <w:r>
        <w:rPr>
          <w:spacing w:val="-8"/>
          <w:sz w:val="22"/>
        </w:rPr>
        <w:t> </w:t>
      </w:r>
      <w:r>
        <w:rPr>
          <w:sz w:val="22"/>
        </w:rPr>
        <w:t>materiałów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lekcji,</w:t>
      </w:r>
      <w:r>
        <w:rPr>
          <w:spacing w:val="-5"/>
          <w:sz w:val="22"/>
        </w:rPr>
        <w:t> </w:t>
      </w:r>
      <w:r>
        <w:rPr>
          <w:sz w:val="22"/>
        </w:rPr>
        <w:t>przygotowanie</w:t>
      </w:r>
      <w:r>
        <w:rPr>
          <w:spacing w:val="-5"/>
          <w:sz w:val="22"/>
        </w:rPr>
        <w:t> </w:t>
      </w:r>
      <w:r>
        <w:rPr>
          <w:sz w:val="22"/>
        </w:rPr>
        <w:t>argumentów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dyskusji,</w:t>
      </w:r>
    </w:p>
    <w:p>
      <w:pPr>
        <w:pStyle w:val="ListParagraph"/>
        <w:numPr>
          <w:ilvl w:val="1"/>
          <w:numId w:val="1"/>
        </w:numPr>
        <w:tabs>
          <w:tab w:pos="129" w:val="left" w:leader="none"/>
        </w:tabs>
        <w:spacing w:line="240" w:lineRule="auto" w:before="127" w:after="0"/>
        <w:ind w:left="129" w:right="0" w:hanging="127"/>
        <w:jc w:val="left"/>
        <w:rPr>
          <w:sz w:val="22"/>
        </w:rPr>
      </w:pPr>
      <w:r>
        <w:rPr>
          <w:sz w:val="22"/>
        </w:rPr>
        <w:t>prowadzenie</w:t>
      </w:r>
      <w:r>
        <w:rPr>
          <w:spacing w:val="-5"/>
          <w:sz w:val="22"/>
        </w:rPr>
        <w:t> </w:t>
      </w:r>
      <w:r>
        <w:rPr>
          <w:sz w:val="22"/>
        </w:rPr>
        <w:t>zeszytu,</w:t>
      </w:r>
      <w:r>
        <w:rPr>
          <w:spacing w:val="-3"/>
          <w:sz w:val="22"/>
        </w:rPr>
        <w:t> </w:t>
      </w:r>
      <w:r>
        <w:rPr>
          <w:sz w:val="22"/>
        </w:rPr>
        <w:t>prace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dodatkowe.</w:t>
      </w:r>
    </w:p>
    <w:p>
      <w:pPr>
        <w:pStyle w:val="BodyText"/>
        <w:spacing w:line="360" w:lineRule="auto" w:before="125"/>
      </w:pPr>
      <w:r>
        <w:rPr/>
        <w:t>Uczeń</w:t>
      </w:r>
      <w:r>
        <w:rPr>
          <w:spacing w:val="40"/>
        </w:rPr>
        <w:t> </w:t>
      </w:r>
      <w:r>
        <w:rPr/>
        <w:t>może</w:t>
      </w:r>
      <w:r>
        <w:rPr>
          <w:spacing w:val="40"/>
        </w:rPr>
        <w:t> </w:t>
      </w:r>
      <w:r>
        <w:rPr/>
        <w:t>poprawić</w:t>
      </w:r>
      <w:r>
        <w:rPr>
          <w:spacing w:val="40"/>
        </w:rPr>
        <w:t> </w:t>
      </w:r>
      <w:r>
        <w:rPr/>
        <w:t>ocenę</w:t>
      </w:r>
      <w:r>
        <w:rPr>
          <w:spacing w:val="40"/>
        </w:rPr>
        <w:t> </w:t>
      </w:r>
      <w:r>
        <w:rPr/>
        <w:t>uzupełniając</w:t>
      </w:r>
      <w:r>
        <w:rPr>
          <w:spacing w:val="40"/>
        </w:rPr>
        <w:t> </w:t>
      </w:r>
      <w:r>
        <w:rPr/>
        <w:t>zaległe</w:t>
      </w:r>
      <w:r>
        <w:rPr>
          <w:spacing w:val="40"/>
        </w:rPr>
        <w:t> </w:t>
      </w:r>
      <w:r>
        <w:rPr/>
        <w:t>prace</w:t>
      </w:r>
      <w:r>
        <w:rPr>
          <w:spacing w:val="40"/>
        </w:rPr>
        <w:t> </w:t>
      </w:r>
      <w:r>
        <w:rPr/>
        <w:t>lub</w:t>
      </w:r>
      <w:r>
        <w:rPr>
          <w:spacing w:val="40"/>
        </w:rPr>
        <w:t> </w:t>
      </w:r>
      <w:r>
        <w:rPr/>
        <w:t>poprosić</w:t>
      </w:r>
      <w:r>
        <w:rPr>
          <w:spacing w:val="40"/>
        </w:rPr>
        <w:t> </w:t>
      </w:r>
      <w:r>
        <w:rPr/>
        <w:t>nauczyciela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wyznaczenie</w:t>
      </w:r>
      <w:r>
        <w:rPr>
          <w:spacing w:val="40"/>
        </w:rPr>
        <w:t> </w:t>
      </w:r>
      <w:r>
        <w:rPr/>
        <w:t>prac dodatkowych i odrobić je w terminie wyznaczonym przez nauczyciela.</w:t>
      </w:r>
    </w:p>
    <w:p>
      <w:pPr>
        <w:pStyle w:val="BodyText"/>
        <w:spacing w:line="360" w:lineRule="auto"/>
        <w:ind w:right="2866"/>
      </w:pPr>
      <w:r>
        <w:rPr/>
        <w:t>Przy</w:t>
      </w:r>
      <w:r>
        <w:rPr>
          <w:spacing w:val="-5"/>
        </w:rPr>
        <w:t> </w:t>
      </w:r>
      <w:r>
        <w:rPr/>
        <w:t>ocenianiu</w:t>
      </w:r>
      <w:r>
        <w:rPr>
          <w:spacing w:val="-7"/>
        </w:rPr>
        <w:t> </w:t>
      </w:r>
      <w:r>
        <w:rPr/>
        <w:t>prac</w:t>
      </w:r>
      <w:r>
        <w:rPr>
          <w:spacing w:val="-5"/>
        </w:rPr>
        <w:t> </w:t>
      </w:r>
      <w:r>
        <w:rPr/>
        <w:t>pisemnych</w:t>
      </w:r>
      <w:r>
        <w:rPr>
          <w:spacing w:val="-7"/>
        </w:rPr>
        <w:t> </w:t>
      </w:r>
      <w:r>
        <w:rPr/>
        <w:t>przyjmuje</w:t>
      </w:r>
      <w:r>
        <w:rPr>
          <w:spacing w:val="-5"/>
        </w:rPr>
        <w:t> </w:t>
      </w:r>
      <w:r>
        <w:rPr/>
        <w:t>się</w:t>
      </w:r>
      <w:r>
        <w:rPr>
          <w:spacing w:val="-7"/>
        </w:rPr>
        <w:t> </w:t>
      </w:r>
      <w:r>
        <w:rPr/>
        <w:t>następujące</w:t>
      </w:r>
      <w:r>
        <w:rPr>
          <w:spacing w:val="-7"/>
        </w:rPr>
        <w:t> </w:t>
      </w:r>
      <w:r>
        <w:rPr/>
        <w:t>kryteria</w:t>
      </w:r>
      <w:r>
        <w:rPr>
          <w:spacing w:val="-5"/>
        </w:rPr>
        <w:t> </w:t>
      </w:r>
      <w:r>
        <w:rPr/>
        <w:t>oceniania: </w:t>
      </w:r>
      <w:r>
        <w:rPr>
          <w:spacing w:val="-2"/>
        </w:rPr>
        <w:t>0-37%-niedostateczny</w:t>
      </w:r>
    </w:p>
    <w:p>
      <w:pPr>
        <w:pStyle w:val="BodyText"/>
        <w:spacing w:line="360" w:lineRule="auto"/>
        <w:ind w:right="7585"/>
      </w:pPr>
      <w:r>
        <w:rPr>
          <w:spacing w:val="-2"/>
        </w:rPr>
        <w:t>38-50%-dopuszczający 51-70%-dostateczny </w:t>
      </w:r>
      <w:r>
        <w:rPr/>
        <w:t>71-90 %-dobry</w:t>
      </w:r>
    </w:p>
    <w:p>
      <w:pPr>
        <w:pStyle w:val="BodyText"/>
        <w:spacing w:line="357" w:lineRule="auto"/>
        <w:ind w:right="7701"/>
      </w:pPr>
      <w:r>
        <w:rPr/>
        <w:t>91-97%-bardzo</w:t>
      </w:r>
      <w:r>
        <w:rPr>
          <w:spacing w:val="-14"/>
        </w:rPr>
        <w:t> </w:t>
      </w:r>
      <w:r>
        <w:rPr/>
        <w:t>dobry 98-100%- celujący</w:t>
      </w:r>
    </w:p>
    <w:p>
      <w:pPr>
        <w:pStyle w:val="BodyText"/>
        <w:spacing w:line="357" w:lineRule="auto" w:before="2"/>
      </w:pPr>
      <w:r>
        <w:rPr/>
        <w:t>Oceny</w:t>
      </w:r>
      <w:r>
        <w:rPr>
          <w:spacing w:val="-6"/>
        </w:rPr>
        <w:t> </w:t>
      </w:r>
      <w:r>
        <w:rPr/>
        <w:t>są</w:t>
      </w:r>
      <w:r>
        <w:rPr>
          <w:spacing w:val="-6"/>
        </w:rPr>
        <w:t> </w:t>
      </w:r>
      <w:r>
        <w:rPr/>
        <w:t>jawne</w:t>
      </w:r>
      <w:r>
        <w:rPr>
          <w:spacing w:val="-6"/>
        </w:rPr>
        <w:t> </w:t>
      </w:r>
      <w:r>
        <w:rPr/>
        <w:t>zarówno</w:t>
      </w:r>
      <w:r>
        <w:rPr>
          <w:spacing w:val="-6"/>
        </w:rPr>
        <w:t> </w:t>
      </w:r>
      <w:r>
        <w:rPr/>
        <w:t>dla</w:t>
      </w:r>
      <w:r>
        <w:rPr>
          <w:spacing w:val="-6"/>
        </w:rPr>
        <w:t> </w:t>
      </w:r>
      <w:r>
        <w:rPr/>
        <w:t>ucznia,</w:t>
      </w:r>
      <w:r>
        <w:rPr>
          <w:spacing w:val="-5"/>
        </w:rPr>
        <w:t> </w:t>
      </w:r>
      <w:r>
        <w:rPr/>
        <w:t>jak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jego</w:t>
      </w:r>
      <w:r>
        <w:rPr>
          <w:spacing w:val="-6"/>
        </w:rPr>
        <w:t> </w:t>
      </w:r>
      <w:r>
        <w:rPr/>
        <w:t>rodziców.</w:t>
      </w:r>
      <w:r>
        <w:rPr>
          <w:spacing w:val="-5"/>
        </w:rPr>
        <w:t> </w:t>
      </w:r>
      <w:r>
        <w:rPr/>
        <w:t>Pozostałe</w:t>
      </w:r>
      <w:r>
        <w:rPr>
          <w:spacing w:val="-6"/>
        </w:rPr>
        <w:t> </w:t>
      </w:r>
      <w:r>
        <w:rPr/>
        <w:t>postanowienia</w:t>
      </w:r>
      <w:r>
        <w:rPr>
          <w:spacing w:val="-6"/>
        </w:rPr>
        <w:t> </w:t>
      </w:r>
      <w:r>
        <w:rPr/>
        <w:t>reguluje</w:t>
      </w:r>
      <w:r>
        <w:rPr>
          <w:spacing w:val="-9"/>
        </w:rPr>
        <w:t> </w:t>
      </w:r>
      <w:r>
        <w:rPr/>
        <w:t>Wewnątrzszkolny System Oceniania.</w:t>
      </w:r>
    </w:p>
    <w:p>
      <w:pPr>
        <w:pStyle w:val="BodyText"/>
        <w:spacing w:after="0" w:line="357" w:lineRule="auto"/>
        <w:sectPr>
          <w:type w:val="continuous"/>
          <w:pgSz w:w="11910" w:h="16840"/>
          <w:pgMar w:top="1040" w:bottom="280" w:left="1133" w:right="1133"/>
        </w:sectPr>
      </w:pPr>
    </w:p>
    <w:p>
      <w:pPr>
        <w:pStyle w:val="Heading1"/>
        <w:numPr>
          <w:ilvl w:val="0"/>
          <w:numId w:val="1"/>
        </w:numPr>
        <w:tabs>
          <w:tab w:pos="217" w:val="left" w:leader="none"/>
        </w:tabs>
        <w:spacing w:line="240" w:lineRule="auto" w:before="77" w:after="0"/>
        <w:ind w:left="217" w:right="0" w:hanging="215"/>
        <w:jc w:val="both"/>
      </w:pPr>
      <w:r>
        <w:rPr/>
        <w:t>Wymagania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poszczególne</w:t>
      </w:r>
      <w:r>
        <w:rPr>
          <w:spacing w:val="-5"/>
        </w:rPr>
        <w:t> </w:t>
      </w:r>
      <w:r>
        <w:rPr/>
        <w:t>oceny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>
          <w:spacing w:val="-2"/>
        </w:rPr>
        <w:t>szkole:</w:t>
      </w:r>
    </w:p>
    <w:p>
      <w:pPr>
        <w:pStyle w:val="BodyText"/>
        <w:spacing w:line="360" w:lineRule="auto" w:before="125"/>
        <w:ind w:right="20"/>
        <w:jc w:val="both"/>
      </w:pPr>
      <w:r>
        <w:rPr/>
        <w:t>Ocena celująca: -zna terminy i pojęcia etyczne oraz poglądów filozoficznych dotyczących etyki, rozumie istotę problemów etycznych,-formułuje dojrzałe wnioski (w obrębie programu przewidzianego dla</w:t>
      </w:r>
      <w:r>
        <w:rPr>
          <w:spacing w:val="40"/>
        </w:rPr>
        <w:t> </w:t>
      </w:r>
      <w:r>
        <w:rPr/>
        <w:t>określonej klasy),-aktywność podczas lekcji, własne zainteresowania.</w:t>
      </w:r>
    </w:p>
    <w:p>
      <w:pPr>
        <w:pStyle w:val="BodyText"/>
        <w:spacing w:line="360" w:lineRule="auto"/>
        <w:ind w:right="17"/>
        <w:jc w:val="both"/>
      </w:pPr>
      <w:r>
        <w:rPr/>
        <w:t>Ocena bardzo dobra: -wykazuje dobrą orientację w zagadnieniach etycznych objętych programem (dla odpowiedniej klasy),-posiada umiejętność określania i precyzowania terminów etycznych, -umiejętnie stosuje argumentacje etyczną w dyskusjach, rozumie istotę i zakres problematyki moralnej (w obrębie programu przewidzianego dla określonej klasy).</w:t>
      </w:r>
    </w:p>
    <w:p>
      <w:pPr>
        <w:pStyle w:val="BodyText"/>
        <w:spacing w:line="360" w:lineRule="auto"/>
        <w:ind w:right="14"/>
        <w:jc w:val="both"/>
      </w:pPr>
      <w:r>
        <w:rPr/>
        <w:t>Ocena dobra: -posiada wiedzę o podstawowych zagadnieniach etycznych omawianych w danej klasie,- rozumie problemy moralne,-wykazywanie aktywności podczas dyskusji,-wypowiada się płynnie oraz </w:t>
      </w:r>
      <w:r>
        <w:rPr>
          <w:spacing w:val="-2"/>
        </w:rPr>
        <w:t>poprawnie.</w:t>
      </w:r>
    </w:p>
    <w:p>
      <w:pPr>
        <w:pStyle w:val="BodyText"/>
        <w:spacing w:line="360" w:lineRule="auto"/>
        <w:ind w:right="20"/>
        <w:jc w:val="both"/>
      </w:pPr>
      <w:r>
        <w:rPr/>
        <w:t>Ocena dostateczna: -zna główne terminy etyczne, zagadnienia i problemy moralne (objętych programem dla odpowiedniej klasy), -umiejętnie mówi o</w:t>
      </w:r>
      <w:r>
        <w:rPr>
          <w:spacing w:val="-1"/>
        </w:rPr>
        <w:t> </w:t>
      </w:r>
      <w:r>
        <w:rPr/>
        <w:t>nich</w:t>
      </w:r>
      <w:r>
        <w:rPr>
          <w:spacing w:val="-1"/>
        </w:rPr>
        <w:t> </w:t>
      </w:r>
      <w:r>
        <w:rPr/>
        <w:t>w sposób</w:t>
      </w:r>
      <w:r>
        <w:rPr>
          <w:spacing w:val="-1"/>
        </w:rPr>
        <w:t> </w:t>
      </w:r>
      <w:r>
        <w:rPr/>
        <w:t>uporządkowany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sensowny,-posługuje się językiem komunikatywnym o wysokim stopniu poprawności.</w:t>
      </w:r>
    </w:p>
    <w:p>
      <w:pPr>
        <w:pStyle w:val="BodyText"/>
        <w:spacing w:line="357" w:lineRule="auto"/>
        <w:ind w:right="18"/>
        <w:jc w:val="both"/>
      </w:pPr>
      <w:r>
        <w:rPr/>
        <w:t>Ocena</w:t>
      </w:r>
      <w:r>
        <w:rPr>
          <w:spacing w:val="-2"/>
        </w:rPr>
        <w:t> </w:t>
      </w:r>
      <w:r>
        <w:rPr/>
        <w:t>dopuszczająca:-posiada</w:t>
      </w:r>
      <w:r>
        <w:rPr>
          <w:spacing w:val="-2"/>
        </w:rPr>
        <w:t> </w:t>
      </w:r>
      <w:r>
        <w:rPr/>
        <w:t>minimum</w:t>
      </w:r>
      <w:r>
        <w:rPr>
          <w:spacing w:val="-1"/>
        </w:rPr>
        <w:t> </w:t>
      </w:r>
      <w:r>
        <w:rPr/>
        <w:t>wiedzy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głównych</w:t>
      </w:r>
      <w:r>
        <w:rPr>
          <w:spacing w:val="-1"/>
        </w:rPr>
        <w:t> </w:t>
      </w:r>
      <w:r>
        <w:rPr/>
        <w:t>zagadnieniach</w:t>
      </w:r>
      <w:r>
        <w:rPr>
          <w:spacing w:val="-3"/>
        </w:rPr>
        <w:t> </w:t>
      </w:r>
      <w:r>
        <w:rPr/>
        <w:t>etycznych</w:t>
      </w:r>
      <w:r>
        <w:rPr>
          <w:spacing w:val="-1"/>
        </w:rPr>
        <w:t> </w:t>
      </w:r>
      <w:r>
        <w:rPr/>
        <w:t>(objętych</w:t>
      </w:r>
      <w:r>
        <w:rPr>
          <w:spacing w:val="-1"/>
        </w:rPr>
        <w:t> </w:t>
      </w:r>
      <w:r>
        <w:rPr/>
        <w:t>programem określonej klasy),-posługuje się językiem komunikatywnym z dopuszczonymi błędami.</w:t>
      </w:r>
    </w:p>
    <w:p>
      <w:pPr>
        <w:pStyle w:val="BodyText"/>
        <w:spacing w:line="357" w:lineRule="auto"/>
        <w:ind w:right="14"/>
        <w:jc w:val="both"/>
      </w:pPr>
      <w:r>
        <w:rPr/>
        <w:t>Ocena niedostateczna:-uczeń nie opanował w stopniu elementarnym wiedzy przedmiotowej, -prezentuje zupełny brak rozumienia uogólnień i nieumiejętność wyjaśniania zjawisk.</w:t>
      </w:r>
    </w:p>
    <w:sectPr>
      <w:pgSz w:w="11910" w:h="16840"/>
      <w:pgMar w:top="10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" w:hanging="1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>
      <w:start w:val="0"/>
      <w:numFmt w:val="bullet"/>
      <w:lvlText w:val="-"/>
      <w:lvlJc w:val="left"/>
      <w:pPr>
        <w:ind w:left="13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95" w:hanging="1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51" w:hanging="1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06" w:hanging="1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62" w:hanging="1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17" w:hanging="1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3" w:hanging="1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28" w:hanging="1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2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25"/>
      <w:ind w:left="129" w:hanging="127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2025-09-01T19:24:52Z</dcterms:created>
  <dcterms:modified xsi:type="dcterms:W3CDTF">2025-09-01T19:24:52Z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2025-09-01T00:00:00Z</vt:filetime>
  </property>
  <property fmtid="{D5CDD505-2E9C-101B-9397-08002B2CF9AE}" pid="5" name="Producer">
    <vt:lpwstr>3-Heights(TM) PDF Security Shell 4.8.25.2 (http://www.pdf-tools.com)</vt:lpwstr>
  </property>
</Properties>
</file>